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EEB6A1" w14:textId="77777777" w:rsidR="00533A1A" w:rsidRPr="002C4833" w:rsidRDefault="00533A1A" w:rsidP="00D8094B">
      <w:pPr>
        <w:spacing w:after="0" w:line="240" w:lineRule="auto"/>
        <w:jc w:val="right"/>
        <w:rPr>
          <w:rFonts w:ascii="Arial" w:hAnsi="Arial" w:cs="Arial"/>
          <w:b/>
          <w:bCs/>
        </w:rPr>
      </w:pPr>
      <w:r w:rsidRPr="002C4833">
        <w:rPr>
          <w:rFonts w:ascii="Arial" w:hAnsi="Arial" w:cs="Arial"/>
          <w:b/>
          <w:bCs/>
          <w:noProof/>
          <w:lang w:val="en-US"/>
        </w:rPr>
        <w:drawing>
          <wp:inline distT="0" distB="0" distL="0" distR="0" wp14:anchorId="355891D5" wp14:editId="21DF6C00">
            <wp:extent cx="2665763" cy="536497"/>
            <wp:effectExtent l="25400" t="0" r="1237" b="0"/>
            <wp:docPr id="2" name="Picture 0" descr="Germinal_2015_Gre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rminal_2015_Green.jpg"/>
                    <pic:cNvPicPr/>
                  </pic:nvPicPr>
                  <pic:blipFill>
                    <a:blip r:embed="rId7" cstate="print"/>
                    <a:stretch>
                      <a:fillRect/>
                    </a:stretch>
                  </pic:blipFill>
                  <pic:spPr>
                    <a:xfrm>
                      <a:off x="0" y="0"/>
                      <a:ext cx="2666509" cy="536647"/>
                    </a:xfrm>
                    <a:prstGeom prst="rect">
                      <a:avLst/>
                    </a:prstGeom>
                  </pic:spPr>
                </pic:pic>
              </a:graphicData>
            </a:graphic>
          </wp:inline>
        </w:drawing>
      </w:r>
    </w:p>
    <w:p w14:paraId="6A3A8017" w14:textId="77777777" w:rsidR="001C1DC8" w:rsidRDefault="001C1DC8" w:rsidP="002C4833">
      <w:pPr>
        <w:spacing w:after="0" w:line="240" w:lineRule="auto"/>
        <w:rPr>
          <w:rFonts w:ascii="Arial" w:hAnsi="Arial" w:cs="Arial"/>
          <w:b/>
          <w:bCs/>
          <w:sz w:val="32"/>
          <w:szCs w:val="32"/>
        </w:rPr>
      </w:pPr>
    </w:p>
    <w:p w14:paraId="77E0FBDA" w14:textId="77777777" w:rsidR="00533A1A" w:rsidRPr="002C4833" w:rsidRDefault="00981DC6" w:rsidP="002C4833">
      <w:pPr>
        <w:spacing w:after="0" w:line="240" w:lineRule="auto"/>
        <w:rPr>
          <w:rFonts w:ascii="Arial" w:hAnsi="Arial" w:cs="Arial"/>
          <w:b/>
          <w:bCs/>
          <w:sz w:val="32"/>
          <w:szCs w:val="32"/>
        </w:rPr>
      </w:pPr>
      <w:r w:rsidRPr="002C4833">
        <w:rPr>
          <w:rFonts w:ascii="Arial" w:hAnsi="Arial" w:cs="Arial"/>
          <w:b/>
          <w:bCs/>
          <w:sz w:val="32"/>
          <w:szCs w:val="32"/>
        </w:rPr>
        <w:t>PRESS RELEASE</w:t>
      </w:r>
    </w:p>
    <w:p w14:paraId="0D2AD156" w14:textId="13EA59F2" w:rsidR="002577FF" w:rsidRPr="002C4833" w:rsidRDefault="00C96A03" w:rsidP="002C4833">
      <w:pPr>
        <w:spacing w:after="0" w:line="240" w:lineRule="auto"/>
        <w:rPr>
          <w:rFonts w:ascii="Arial" w:hAnsi="Arial" w:cs="Arial"/>
        </w:rPr>
      </w:pPr>
      <w:r>
        <w:rPr>
          <w:rFonts w:ascii="Arial" w:hAnsi="Arial" w:cs="Arial"/>
        </w:rPr>
        <w:t>10</w:t>
      </w:r>
      <w:r w:rsidRPr="00C96A03">
        <w:rPr>
          <w:rFonts w:ascii="Arial" w:hAnsi="Arial" w:cs="Arial"/>
          <w:vertAlign w:val="superscript"/>
        </w:rPr>
        <w:t>th</w:t>
      </w:r>
      <w:r>
        <w:rPr>
          <w:rFonts w:ascii="Arial" w:hAnsi="Arial" w:cs="Arial"/>
        </w:rPr>
        <w:t xml:space="preserve"> September 2018</w:t>
      </w:r>
    </w:p>
    <w:p w14:paraId="11584E0A" w14:textId="77777777" w:rsidR="001D5F19" w:rsidRPr="002C4833" w:rsidRDefault="001D5F19" w:rsidP="005A3345">
      <w:pPr>
        <w:spacing w:after="0" w:line="240" w:lineRule="auto"/>
        <w:rPr>
          <w:rFonts w:ascii="Arial" w:hAnsi="Arial" w:cs="Arial"/>
          <w:b/>
        </w:rPr>
      </w:pPr>
    </w:p>
    <w:p w14:paraId="23365F7D" w14:textId="7DB091A0" w:rsidR="003D0425" w:rsidRPr="00D8094B" w:rsidRDefault="001C1DC8" w:rsidP="002C4833">
      <w:pPr>
        <w:rPr>
          <w:rFonts w:ascii="Arial" w:hAnsi="Arial" w:cs="Arial"/>
          <w:b/>
          <w:color w:val="000000" w:themeColor="text1"/>
          <w:sz w:val="36"/>
          <w:szCs w:val="36"/>
          <w:lang w:val="en-US"/>
        </w:rPr>
      </w:pPr>
      <w:r w:rsidRPr="00D8094B">
        <w:rPr>
          <w:rFonts w:ascii="Arial" w:hAnsi="Arial" w:cs="Arial"/>
          <w:b/>
          <w:color w:val="000000" w:themeColor="text1"/>
          <w:sz w:val="36"/>
          <w:szCs w:val="36"/>
          <w:lang w:val="en-US"/>
        </w:rPr>
        <w:t>Seed and feed focus for Germinal at Saltex</w:t>
      </w:r>
    </w:p>
    <w:p w14:paraId="26E9E090" w14:textId="671274C2" w:rsidR="00A079F6" w:rsidRPr="00D8094B" w:rsidRDefault="00EE0FC9" w:rsidP="00D8094B">
      <w:pPr>
        <w:spacing w:after="0" w:line="360" w:lineRule="auto"/>
        <w:jc w:val="both"/>
        <w:rPr>
          <w:rFonts w:ascii="Arial" w:hAnsi="Arial" w:cs="Arial"/>
          <w:color w:val="000000"/>
          <w:lang w:val="en-US"/>
        </w:rPr>
      </w:pPr>
      <w:r w:rsidRPr="00D8094B">
        <w:rPr>
          <w:rFonts w:ascii="Arial" w:hAnsi="Arial" w:cs="Arial"/>
          <w:color w:val="000000"/>
          <w:lang w:val="en-US"/>
        </w:rPr>
        <w:t xml:space="preserve">Germinal </w:t>
      </w:r>
      <w:r w:rsidR="00A079F6" w:rsidRPr="00D8094B">
        <w:rPr>
          <w:rFonts w:ascii="Arial" w:hAnsi="Arial" w:cs="Arial"/>
          <w:color w:val="000000"/>
          <w:lang w:val="en-US"/>
        </w:rPr>
        <w:t xml:space="preserve">will be showcasing its new, </w:t>
      </w:r>
      <w:r w:rsidRPr="00D8094B">
        <w:rPr>
          <w:rFonts w:ascii="Arial" w:hAnsi="Arial" w:cs="Arial"/>
          <w:color w:val="000000"/>
          <w:lang w:val="en-US"/>
        </w:rPr>
        <w:t>all-in-one</w:t>
      </w:r>
      <w:r w:rsidR="00A079F6" w:rsidRPr="00D8094B">
        <w:rPr>
          <w:rFonts w:ascii="Arial" w:hAnsi="Arial" w:cs="Arial"/>
          <w:color w:val="000000"/>
          <w:lang w:val="en-US"/>
        </w:rPr>
        <w:t xml:space="preserve"> </w:t>
      </w:r>
      <w:r w:rsidRPr="00D8094B">
        <w:rPr>
          <w:rFonts w:ascii="Arial" w:hAnsi="Arial" w:cs="Arial"/>
          <w:color w:val="000000"/>
          <w:lang w:val="en-US"/>
        </w:rPr>
        <w:t xml:space="preserve">sports </w:t>
      </w:r>
      <w:r w:rsidR="009523C9" w:rsidRPr="00D8094B">
        <w:rPr>
          <w:rFonts w:ascii="Arial" w:hAnsi="Arial" w:cs="Arial"/>
          <w:color w:val="000000"/>
          <w:lang w:val="en-US"/>
        </w:rPr>
        <w:t>pitch renovation</w:t>
      </w:r>
      <w:r w:rsidR="009C32C3" w:rsidRPr="00D8094B">
        <w:rPr>
          <w:rFonts w:ascii="Arial" w:hAnsi="Arial" w:cs="Arial"/>
          <w:color w:val="000000"/>
          <w:lang w:val="en-US"/>
        </w:rPr>
        <w:t xml:space="preserve"> package</w:t>
      </w:r>
      <w:r w:rsidR="00A079F6" w:rsidRPr="00D8094B">
        <w:rPr>
          <w:rFonts w:ascii="Arial" w:hAnsi="Arial" w:cs="Arial"/>
          <w:color w:val="000000"/>
          <w:lang w:val="en-US"/>
        </w:rPr>
        <w:t xml:space="preserve"> at this year’s Saltex show at the NEC, Birmingham</w:t>
      </w:r>
      <w:r w:rsidR="00D8094B">
        <w:rPr>
          <w:rFonts w:ascii="Arial" w:hAnsi="Arial" w:cs="Arial"/>
          <w:color w:val="000000"/>
          <w:lang w:val="en-US"/>
        </w:rPr>
        <w:t>,</w:t>
      </w:r>
      <w:r w:rsidR="00A079F6" w:rsidRPr="00D8094B">
        <w:rPr>
          <w:rFonts w:ascii="Arial" w:hAnsi="Arial" w:cs="Arial"/>
          <w:color w:val="000000"/>
          <w:lang w:val="en-US"/>
        </w:rPr>
        <w:t xml:space="preserve"> on 31 October–1 November.</w:t>
      </w:r>
      <w:bookmarkStart w:id="0" w:name="_GoBack"/>
      <w:bookmarkEnd w:id="0"/>
    </w:p>
    <w:p w14:paraId="694012FA" w14:textId="77777777" w:rsidR="00A079F6" w:rsidRDefault="00A079F6" w:rsidP="002C4833">
      <w:pPr>
        <w:spacing w:after="0" w:line="360" w:lineRule="auto"/>
        <w:rPr>
          <w:rFonts w:ascii="Arial" w:hAnsi="Arial" w:cs="Arial"/>
          <w:b/>
          <w:color w:val="000000"/>
          <w:lang w:val="en-US"/>
        </w:rPr>
      </w:pPr>
    </w:p>
    <w:p w14:paraId="47ADA757" w14:textId="10AF0FE1" w:rsidR="0020317C" w:rsidRDefault="002C4833" w:rsidP="00D8094B">
      <w:pPr>
        <w:spacing w:after="0" w:line="360" w:lineRule="auto"/>
        <w:ind w:firstLine="567"/>
        <w:jc w:val="both"/>
        <w:rPr>
          <w:rFonts w:ascii="Arial" w:hAnsi="Arial" w:cs="Arial"/>
          <w:color w:val="000000"/>
          <w:lang w:val="en-US"/>
        </w:rPr>
      </w:pPr>
      <w:r w:rsidRPr="00A079F6">
        <w:rPr>
          <w:rFonts w:ascii="Arial" w:hAnsi="Arial" w:cs="Arial"/>
          <w:color w:val="000000"/>
          <w:lang w:val="en-US"/>
        </w:rPr>
        <w:t xml:space="preserve">Containing </w:t>
      </w:r>
      <w:r w:rsidR="003E4D6D">
        <w:rPr>
          <w:rFonts w:ascii="Arial" w:hAnsi="Arial" w:cs="Arial"/>
          <w:color w:val="000000"/>
          <w:lang w:val="en-US"/>
        </w:rPr>
        <w:t>three</w:t>
      </w:r>
      <w:r w:rsidR="009C32C3" w:rsidRPr="00A079F6">
        <w:rPr>
          <w:rFonts w:ascii="Arial" w:hAnsi="Arial" w:cs="Arial"/>
          <w:color w:val="000000"/>
          <w:lang w:val="en-US"/>
        </w:rPr>
        <w:t xml:space="preserve"> </w:t>
      </w:r>
      <w:r w:rsidR="00B724CE" w:rsidRPr="00A079F6">
        <w:rPr>
          <w:rFonts w:ascii="Arial" w:hAnsi="Arial" w:cs="Arial"/>
          <w:color w:val="000000"/>
          <w:lang w:val="en-US"/>
        </w:rPr>
        <w:t xml:space="preserve">key elements – </w:t>
      </w:r>
      <w:r w:rsidRPr="00A079F6">
        <w:rPr>
          <w:rFonts w:ascii="Arial" w:hAnsi="Arial" w:cs="Arial"/>
          <w:color w:val="000000"/>
          <w:lang w:val="en-US"/>
        </w:rPr>
        <w:t>Germinal’s</w:t>
      </w:r>
      <w:r w:rsidR="00B724CE" w:rsidRPr="00A079F6">
        <w:rPr>
          <w:rFonts w:ascii="Arial" w:hAnsi="Arial" w:cs="Arial"/>
          <w:color w:val="000000"/>
          <w:lang w:val="en-US"/>
        </w:rPr>
        <w:t xml:space="preserve"> </w:t>
      </w:r>
      <w:r w:rsidRPr="00A079F6">
        <w:rPr>
          <w:rFonts w:ascii="Arial" w:hAnsi="Arial" w:cs="Arial"/>
          <w:color w:val="000000"/>
          <w:lang w:val="en-US"/>
        </w:rPr>
        <w:t>A2</w:t>
      </w:r>
      <w:r w:rsidR="00B724CE" w:rsidRPr="00A079F6">
        <w:rPr>
          <w:rFonts w:ascii="Arial" w:hAnsi="Arial" w:cs="Arial"/>
          <w:color w:val="000000"/>
          <w:lang w:val="en-US"/>
        </w:rPr>
        <w:t>0 Premier Ryesport seed mixture</w:t>
      </w:r>
      <w:r w:rsidR="003E4D6D">
        <w:rPr>
          <w:rFonts w:ascii="Arial" w:hAnsi="Arial" w:cs="Arial"/>
          <w:color w:val="000000"/>
          <w:lang w:val="en-US"/>
        </w:rPr>
        <w:t xml:space="preserve">, </w:t>
      </w:r>
      <w:r w:rsidRPr="00A079F6">
        <w:rPr>
          <w:rFonts w:ascii="Arial" w:hAnsi="Arial" w:cs="Arial"/>
          <w:color w:val="000000"/>
          <w:lang w:val="en-US"/>
        </w:rPr>
        <w:t xml:space="preserve">an appropriate </w:t>
      </w:r>
      <w:r w:rsidR="00B724CE" w:rsidRPr="00A079F6">
        <w:rPr>
          <w:rFonts w:ascii="Arial" w:hAnsi="Arial" w:cs="Arial"/>
          <w:color w:val="000000"/>
          <w:lang w:val="en-US"/>
        </w:rPr>
        <w:t>selection of fertiliser products</w:t>
      </w:r>
      <w:r w:rsidR="003E4D6D">
        <w:rPr>
          <w:rFonts w:ascii="Arial" w:hAnsi="Arial" w:cs="Arial"/>
          <w:color w:val="000000"/>
          <w:lang w:val="en-US"/>
        </w:rPr>
        <w:t xml:space="preserve"> and free sward management advice from one of Germinal’s FACTS</w:t>
      </w:r>
      <w:r w:rsidR="003E4D6D" w:rsidRPr="00544046">
        <w:rPr>
          <w:rFonts w:ascii="Arial" w:hAnsi="Arial" w:cs="Arial"/>
          <w:color w:val="000000" w:themeColor="text1"/>
        </w:rPr>
        <w:t xml:space="preserve"> (Fertiliser Advisers Certification and Training Scheme) qualified </w:t>
      </w:r>
      <w:r w:rsidR="003E4D6D">
        <w:rPr>
          <w:rFonts w:ascii="Arial" w:hAnsi="Arial" w:cs="Arial"/>
          <w:color w:val="000000" w:themeColor="text1"/>
        </w:rPr>
        <w:t xml:space="preserve">technical </w:t>
      </w:r>
      <w:r w:rsidR="003E4D6D" w:rsidRPr="00544046">
        <w:rPr>
          <w:rFonts w:ascii="Arial" w:hAnsi="Arial" w:cs="Arial"/>
          <w:color w:val="000000" w:themeColor="text1"/>
        </w:rPr>
        <w:t>experts</w:t>
      </w:r>
      <w:r w:rsidR="00B724CE" w:rsidRPr="00A079F6">
        <w:rPr>
          <w:rFonts w:ascii="Arial" w:hAnsi="Arial" w:cs="Arial"/>
          <w:color w:val="000000"/>
          <w:lang w:val="en-US"/>
        </w:rPr>
        <w:t xml:space="preserve"> – A20 Seed &amp; Feed gives </w:t>
      </w:r>
      <w:proofErr w:type="spellStart"/>
      <w:r w:rsidR="00B724CE" w:rsidRPr="00A079F6">
        <w:rPr>
          <w:rFonts w:ascii="Arial" w:hAnsi="Arial" w:cs="Arial"/>
          <w:color w:val="000000"/>
          <w:lang w:val="en-US"/>
        </w:rPr>
        <w:t>grounds</w:t>
      </w:r>
      <w:r w:rsidR="00A079F6">
        <w:rPr>
          <w:rFonts w:ascii="Arial" w:hAnsi="Arial" w:cs="Arial"/>
          <w:color w:val="000000"/>
          <w:lang w:val="en-US"/>
        </w:rPr>
        <w:t>care</w:t>
      </w:r>
      <w:proofErr w:type="spellEnd"/>
      <w:r w:rsidR="00A079F6">
        <w:rPr>
          <w:rFonts w:ascii="Arial" w:hAnsi="Arial" w:cs="Arial"/>
          <w:color w:val="000000"/>
          <w:lang w:val="en-US"/>
        </w:rPr>
        <w:t xml:space="preserve"> professionals </w:t>
      </w:r>
      <w:r w:rsidR="00B724CE" w:rsidRPr="00A079F6">
        <w:rPr>
          <w:rFonts w:ascii="Arial" w:hAnsi="Arial" w:cs="Arial"/>
          <w:color w:val="000000"/>
          <w:lang w:val="en-US"/>
        </w:rPr>
        <w:t xml:space="preserve">everything they need to renovate </w:t>
      </w:r>
      <w:r w:rsidR="00A079F6">
        <w:rPr>
          <w:rFonts w:ascii="Arial" w:hAnsi="Arial" w:cs="Arial"/>
          <w:color w:val="000000"/>
          <w:lang w:val="en-US"/>
        </w:rPr>
        <w:t xml:space="preserve">sports </w:t>
      </w:r>
      <w:r w:rsidR="00B724CE" w:rsidRPr="00A079F6">
        <w:rPr>
          <w:rFonts w:ascii="Arial" w:hAnsi="Arial" w:cs="Arial"/>
          <w:color w:val="000000"/>
          <w:lang w:val="en-US"/>
        </w:rPr>
        <w:t>pitches and to create a play</w:t>
      </w:r>
      <w:r w:rsidR="0020317C">
        <w:rPr>
          <w:rFonts w:ascii="Arial" w:hAnsi="Arial" w:cs="Arial"/>
          <w:color w:val="000000"/>
          <w:lang w:val="en-US"/>
        </w:rPr>
        <w:t>able surface in time for the new season</w:t>
      </w:r>
      <w:r w:rsidR="00997D59">
        <w:rPr>
          <w:rFonts w:ascii="Arial" w:hAnsi="Arial" w:cs="Arial"/>
          <w:color w:val="000000"/>
          <w:lang w:val="en-US"/>
        </w:rPr>
        <w:t>.</w:t>
      </w:r>
    </w:p>
    <w:p w14:paraId="4B6DDB60" w14:textId="77777777" w:rsidR="003D0425" w:rsidRPr="002C4833" w:rsidRDefault="003D0425" w:rsidP="00D8094B">
      <w:pPr>
        <w:spacing w:after="0" w:line="360" w:lineRule="auto"/>
        <w:ind w:firstLine="567"/>
        <w:jc w:val="both"/>
        <w:rPr>
          <w:rFonts w:ascii="Arial" w:hAnsi="Arial" w:cs="Arial"/>
          <w:color w:val="000000"/>
          <w:lang w:val="en-US"/>
        </w:rPr>
      </w:pPr>
    </w:p>
    <w:p w14:paraId="03D46BF2" w14:textId="1ED94AE9" w:rsidR="003D0425" w:rsidRPr="002C4833" w:rsidRDefault="009E742A" w:rsidP="00D8094B">
      <w:pPr>
        <w:spacing w:after="0" w:line="360" w:lineRule="auto"/>
        <w:ind w:firstLine="567"/>
        <w:jc w:val="both"/>
        <w:rPr>
          <w:rFonts w:ascii="Arial" w:hAnsi="Arial" w:cs="Arial"/>
          <w:color w:val="000000"/>
          <w:lang w:val="en-US"/>
        </w:rPr>
      </w:pPr>
      <w:r>
        <w:rPr>
          <w:rFonts w:ascii="Arial" w:hAnsi="Arial" w:cs="Arial"/>
          <w:color w:val="000000"/>
          <w:lang w:val="en-US"/>
        </w:rPr>
        <w:t xml:space="preserve">The seed element of the A20 Seed &amp; Feed package </w:t>
      </w:r>
      <w:r w:rsidR="003D0425" w:rsidRPr="002C4833">
        <w:rPr>
          <w:rFonts w:ascii="Arial" w:hAnsi="Arial" w:cs="Arial"/>
          <w:color w:val="000000"/>
          <w:lang w:val="en-US"/>
        </w:rPr>
        <w:t>provides a combination of four top-performing species of perennial ryegrasses</w:t>
      </w:r>
      <w:r w:rsidR="00A079F6">
        <w:rPr>
          <w:rFonts w:ascii="Arial" w:hAnsi="Arial" w:cs="Arial"/>
          <w:color w:val="000000"/>
          <w:lang w:val="en-US"/>
        </w:rPr>
        <w:t xml:space="preserve">: </w:t>
      </w:r>
      <w:r w:rsidR="00A93C69">
        <w:rPr>
          <w:rFonts w:ascii="Arial" w:hAnsi="Arial" w:cs="Arial"/>
          <w:color w:val="000000"/>
          <w:lang w:val="en-US"/>
        </w:rPr>
        <w:t xml:space="preserve">10% Eugenius, 45% Calico, 20% Eurosport and 25% </w:t>
      </w:r>
      <w:proofErr w:type="spellStart"/>
      <w:r w:rsidR="00A93C69">
        <w:rPr>
          <w:rFonts w:ascii="Arial" w:hAnsi="Arial" w:cs="Arial"/>
          <w:color w:val="000000"/>
          <w:lang w:val="en-US"/>
        </w:rPr>
        <w:t>Eurocordus</w:t>
      </w:r>
      <w:proofErr w:type="spellEnd"/>
      <w:r w:rsidR="006E75F6">
        <w:rPr>
          <w:rFonts w:ascii="Arial" w:hAnsi="Arial" w:cs="Arial"/>
          <w:color w:val="000000"/>
          <w:lang w:val="en-US"/>
        </w:rPr>
        <w:t xml:space="preserve">.  Together, these cultivars create a dense sward with </w:t>
      </w:r>
      <w:r w:rsidR="003D0425" w:rsidRPr="002C4833">
        <w:rPr>
          <w:rFonts w:ascii="Arial" w:hAnsi="Arial" w:cs="Arial"/>
          <w:color w:val="000000"/>
          <w:lang w:val="en-US"/>
        </w:rPr>
        <w:t>excellent fineness of leaf</w:t>
      </w:r>
      <w:r w:rsidR="00A93C69">
        <w:rPr>
          <w:rFonts w:ascii="Arial" w:hAnsi="Arial" w:cs="Arial"/>
          <w:color w:val="000000"/>
          <w:lang w:val="en-US"/>
        </w:rPr>
        <w:t xml:space="preserve">, </w:t>
      </w:r>
      <w:r w:rsidR="003D0425" w:rsidRPr="002C4833">
        <w:rPr>
          <w:rFonts w:ascii="Arial" w:hAnsi="Arial" w:cs="Arial"/>
          <w:color w:val="000000"/>
          <w:lang w:val="en-US"/>
        </w:rPr>
        <w:t>a good cleanness of cut</w:t>
      </w:r>
      <w:r w:rsidR="00A93C69">
        <w:rPr>
          <w:rFonts w:ascii="Arial" w:hAnsi="Arial" w:cs="Arial"/>
          <w:color w:val="000000"/>
          <w:lang w:val="en-US"/>
        </w:rPr>
        <w:t>,</w:t>
      </w:r>
      <w:r w:rsidR="003D0425" w:rsidRPr="002C4833">
        <w:rPr>
          <w:rFonts w:ascii="Arial" w:hAnsi="Arial" w:cs="Arial"/>
          <w:color w:val="000000"/>
          <w:lang w:val="en-US"/>
        </w:rPr>
        <w:t xml:space="preserve"> </w:t>
      </w:r>
      <w:r w:rsidR="005B4512">
        <w:rPr>
          <w:rFonts w:ascii="Arial" w:hAnsi="Arial" w:cs="Arial"/>
          <w:color w:val="000000"/>
          <w:lang w:val="en-US"/>
        </w:rPr>
        <w:t>robust</w:t>
      </w:r>
      <w:r w:rsidR="00A93C69">
        <w:rPr>
          <w:rFonts w:ascii="Arial" w:hAnsi="Arial" w:cs="Arial"/>
          <w:color w:val="000000"/>
          <w:lang w:val="en-US"/>
        </w:rPr>
        <w:t xml:space="preserve"> levels of disease resistance and fantastic post-winter recovery. </w:t>
      </w:r>
      <w:r>
        <w:rPr>
          <w:rFonts w:ascii="Arial" w:hAnsi="Arial" w:cs="Arial"/>
          <w:color w:val="000000"/>
          <w:lang w:val="en-US"/>
        </w:rPr>
        <w:t xml:space="preserve">The </w:t>
      </w:r>
      <w:r w:rsidR="006E75F6">
        <w:rPr>
          <w:rFonts w:ascii="Arial" w:hAnsi="Arial" w:cs="Arial"/>
          <w:color w:val="000000"/>
          <w:lang w:val="en-US"/>
        </w:rPr>
        <w:t xml:space="preserve">standard </w:t>
      </w:r>
      <w:r>
        <w:rPr>
          <w:rFonts w:ascii="Arial" w:hAnsi="Arial" w:cs="Arial"/>
          <w:color w:val="000000"/>
          <w:lang w:val="en-US"/>
        </w:rPr>
        <w:t>seed mixture can also be customised,</w:t>
      </w:r>
      <w:r w:rsidR="003D0425" w:rsidRPr="002C4833">
        <w:rPr>
          <w:rFonts w:ascii="Arial" w:hAnsi="Arial" w:cs="Arial"/>
          <w:color w:val="000000"/>
          <w:lang w:val="en-US"/>
        </w:rPr>
        <w:t xml:space="preserve"> allowing groundsmen to create </w:t>
      </w:r>
      <w:r w:rsidR="00C85F95">
        <w:rPr>
          <w:rFonts w:ascii="Arial" w:hAnsi="Arial" w:cs="Arial"/>
          <w:color w:val="000000"/>
          <w:lang w:val="en-US"/>
        </w:rPr>
        <w:t xml:space="preserve">a </w:t>
      </w:r>
      <w:r w:rsidR="003D0425" w:rsidRPr="002C4833">
        <w:rPr>
          <w:rFonts w:ascii="Arial" w:hAnsi="Arial" w:cs="Arial"/>
          <w:color w:val="000000"/>
          <w:lang w:val="en-US"/>
        </w:rPr>
        <w:t xml:space="preserve">bespoke </w:t>
      </w:r>
      <w:r w:rsidR="00A93C69">
        <w:rPr>
          <w:rFonts w:ascii="Arial" w:hAnsi="Arial" w:cs="Arial"/>
          <w:color w:val="000000"/>
          <w:lang w:val="en-US"/>
        </w:rPr>
        <w:t xml:space="preserve">mixture to meet </w:t>
      </w:r>
      <w:r w:rsidR="00C85F95">
        <w:rPr>
          <w:rFonts w:ascii="Arial" w:hAnsi="Arial" w:cs="Arial"/>
          <w:color w:val="000000"/>
          <w:lang w:val="en-US"/>
        </w:rPr>
        <w:t xml:space="preserve">their </w:t>
      </w:r>
      <w:r w:rsidR="003D0425" w:rsidRPr="002C4833">
        <w:rPr>
          <w:rFonts w:ascii="Arial" w:hAnsi="Arial" w:cs="Arial"/>
          <w:color w:val="000000"/>
          <w:lang w:val="en-US"/>
        </w:rPr>
        <w:t>specific</w:t>
      </w:r>
      <w:r w:rsidR="00A93C69">
        <w:rPr>
          <w:rFonts w:ascii="Arial" w:hAnsi="Arial" w:cs="Arial"/>
          <w:color w:val="000000"/>
          <w:lang w:val="en-US"/>
        </w:rPr>
        <w:t xml:space="preserve"> need</w:t>
      </w:r>
      <w:r w:rsidR="00C85F95">
        <w:rPr>
          <w:rFonts w:ascii="Arial" w:hAnsi="Arial" w:cs="Arial"/>
          <w:color w:val="000000"/>
          <w:lang w:val="en-US"/>
        </w:rPr>
        <w:t>s</w:t>
      </w:r>
      <w:r w:rsidR="003D0425" w:rsidRPr="002C4833">
        <w:rPr>
          <w:rFonts w:ascii="Arial" w:hAnsi="Arial" w:cs="Arial"/>
          <w:color w:val="000000"/>
          <w:lang w:val="en-US"/>
        </w:rPr>
        <w:t>.</w:t>
      </w:r>
    </w:p>
    <w:p w14:paraId="073DE6F4" w14:textId="77777777" w:rsidR="003D0425" w:rsidRPr="002C4833" w:rsidRDefault="003D0425" w:rsidP="00D8094B">
      <w:pPr>
        <w:spacing w:after="0" w:line="360" w:lineRule="auto"/>
        <w:ind w:firstLine="567"/>
        <w:jc w:val="both"/>
        <w:rPr>
          <w:rFonts w:ascii="Arial" w:hAnsi="Arial" w:cs="Arial"/>
          <w:color w:val="000000"/>
          <w:lang w:val="en-US"/>
        </w:rPr>
      </w:pPr>
    </w:p>
    <w:p w14:paraId="072DC885" w14:textId="77E446AD" w:rsidR="003D0425" w:rsidRPr="00B724CE" w:rsidRDefault="003D0425" w:rsidP="00D8094B">
      <w:pPr>
        <w:spacing w:after="0" w:line="360" w:lineRule="auto"/>
        <w:ind w:firstLine="567"/>
        <w:jc w:val="both"/>
        <w:rPr>
          <w:rFonts w:ascii="Arial" w:hAnsi="Arial" w:cs="Arial"/>
          <w:color w:val="000000"/>
          <w:lang w:val="en-US"/>
        </w:rPr>
      </w:pPr>
      <w:r w:rsidRPr="002C4833">
        <w:rPr>
          <w:rFonts w:ascii="Arial" w:hAnsi="Arial" w:cs="Arial"/>
          <w:color w:val="000000"/>
          <w:lang w:val="en-US"/>
        </w:rPr>
        <w:t xml:space="preserve">For the fertiliser component of the A20 Seed &amp; Feed package, </w:t>
      </w:r>
      <w:r w:rsidR="0095105D">
        <w:rPr>
          <w:rFonts w:ascii="Arial" w:hAnsi="Arial" w:cs="Arial"/>
          <w:color w:val="000000"/>
          <w:lang w:val="en-US"/>
        </w:rPr>
        <w:t xml:space="preserve">a soil or sand </w:t>
      </w:r>
      <w:r w:rsidRPr="002C4833">
        <w:rPr>
          <w:rFonts w:ascii="Arial" w:hAnsi="Arial" w:cs="Arial"/>
          <w:color w:val="000000"/>
          <w:lang w:val="en-US"/>
        </w:rPr>
        <w:t xml:space="preserve">based </w:t>
      </w:r>
      <w:r w:rsidR="006E75F6">
        <w:rPr>
          <w:rFonts w:ascii="Arial" w:hAnsi="Arial" w:cs="Arial"/>
          <w:color w:val="000000"/>
          <w:lang w:val="en-US"/>
        </w:rPr>
        <w:t xml:space="preserve">nutrient </w:t>
      </w:r>
      <w:r w:rsidRPr="002C4833">
        <w:rPr>
          <w:rFonts w:ascii="Arial" w:hAnsi="Arial" w:cs="Arial"/>
          <w:color w:val="000000"/>
          <w:lang w:val="en-US"/>
        </w:rPr>
        <w:t>programme</w:t>
      </w:r>
      <w:r w:rsidR="00A93C69">
        <w:rPr>
          <w:rFonts w:ascii="Arial" w:hAnsi="Arial" w:cs="Arial"/>
          <w:color w:val="000000"/>
          <w:lang w:val="en-US"/>
        </w:rPr>
        <w:t xml:space="preserve"> can be selected</w:t>
      </w:r>
      <w:r w:rsidRPr="002C4833">
        <w:rPr>
          <w:rFonts w:ascii="Arial" w:hAnsi="Arial" w:cs="Arial"/>
          <w:color w:val="000000"/>
          <w:lang w:val="en-US"/>
        </w:rPr>
        <w:t xml:space="preserve">.  A third </w:t>
      </w:r>
      <w:r w:rsidR="006E75F6">
        <w:rPr>
          <w:rFonts w:ascii="Arial" w:hAnsi="Arial" w:cs="Arial"/>
          <w:color w:val="000000"/>
          <w:lang w:val="en-US"/>
        </w:rPr>
        <w:t>option</w:t>
      </w:r>
      <w:r w:rsidRPr="002C4833">
        <w:rPr>
          <w:rFonts w:ascii="Arial" w:hAnsi="Arial" w:cs="Arial"/>
          <w:color w:val="000000"/>
          <w:lang w:val="en-US"/>
        </w:rPr>
        <w:t>, for park pitches and local community pitches</w:t>
      </w:r>
      <w:r w:rsidR="009E742A">
        <w:rPr>
          <w:rFonts w:ascii="Arial" w:hAnsi="Arial" w:cs="Arial"/>
          <w:color w:val="000000"/>
          <w:lang w:val="en-US"/>
        </w:rPr>
        <w:t>,</w:t>
      </w:r>
      <w:r w:rsidRPr="002C4833">
        <w:rPr>
          <w:rFonts w:ascii="Arial" w:hAnsi="Arial" w:cs="Arial"/>
          <w:color w:val="000000"/>
          <w:lang w:val="en-US"/>
        </w:rPr>
        <w:t xml:space="preserve"> is also available.</w:t>
      </w:r>
      <w:r w:rsidR="00B724CE">
        <w:rPr>
          <w:rFonts w:ascii="Arial" w:hAnsi="Arial" w:cs="Arial"/>
          <w:color w:val="000000"/>
          <w:lang w:val="en-US"/>
        </w:rPr>
        <w:t xml:space="preserve">  All three nutrient programmes are </w:t>
      </w:r>
      <w:r w:rsidR="00B724CE" w:rsidRPr="00B724CE">
        <w:rPr>
          <w:rFonts w:ascii="Arial" w:hAnsi="Arial" w:cs="Arial"/>
          <w:color w:val="000000"/>
          <w:lang w:val="en-US"/>
        </w:rPr>
        <w:t>F.A.C.T.S. approved</w:t>
      </w:r>
      <w:r w:rsidR="00B724CE">
        <w:rPr>
          <w:rFonts w:ascii="Arial" w:hAnsi="Arial" w:cs="Arial"/>
          <w:color w:val="000000"/>
          <w:lang w:val="en-US"/>
        </w:rPr>
        <w:t xml:space="preserve"> and have been designed to enable the new sward to achieve the best</w:t>
      </w:r>
      <w:r w:rsidR="009C32C3">
        <w:rPr>
          <w:rFonts w:ascii="Arial" w:hAnsi="Arial" w:cs="Arial"/>
          <w:color w:val="000000"/>
          <w:lang w:val="en-US"/>
        </w:rPr>
        <w:t xml:space="preserve"> possible</w:t>
      </w:r>
      <w:r w:rsidR="00B724CE">
        <w:rPr>
          <w:rFonts w:ascii="Arial" w:hAnsi="Arial" w:cs="Arial"/>
          <w:color w:val="000000"/>
          <w:lang w:val="en-US"/>
        </w:rPr>
        <w:t xml:space="preserve"> results </w:t>
      </w:r>
      <w:r w:rsidR="009C32C3">
        <w:rPr>
          <w:rFonts w:ascii="Arial" w:hAnsi="Arial" w:cs="Arial"/>
          <w:color w:val="000000"/>
          <w:lang w:val="en-US"/>
        </w:rPr>
        <w:t>in terms of seedling establishment and sward development.</w:t>
      </w:r>
      <w:r w:rsidR="00662E94">
        <w:rPr>
          <w:rFonts w:ascii="Arial" w:hAnsi="Arial" w:cs="Arial"/>
          <w:color w:val="000000"/>
          <w:lang w:val="en-US"/>
        </w:rPr>
        <w:t xml:space="preserve">  Each </w:t>
      </w:r>
      <w:r w:rsidR="006E75F6">
        <w:rPr>
          <w:rFonts w:ascii="Arial" w:hAnsi="Arial" w:cs="Arial"/>
          <w:color w:val="000000"/>
          <w:lang w:val="en-US"/>
        </w:rPr>
        <w:t xml:space="preserve">package </w:t>
      </w:r>
      <w:r w:rsidR="00662E94">
        <w:rPr>
          <w:rFonts w:ascii="Arial" w:hAnsi="Arial" w:cs="Arial"/>
          <w:color w:val="000000"/>
          <w:lang w:val="en-US"/>
        </w:rPr>
        <w:t xml:space="preserve">contains a selection of </w:t>
      </w:r>
      <w:r w:rsidR="004228AA">
        <w:rPr>
          <w:rFonts w:ascii="Arial" w:hAnsi="Arial" w:cs="Arial"/>
          <w:color w:val="000000"/>
          <w:lang w:val="en-US"/>
        </w:rPr>
        <w:t xml:space="preserve">phased release fertilisers and advanced soil conditioners which provide the necessary nutrients and trace elements required during </w:t>
      </w:r>
      <w:r w:rsidR="006E75F6">
        <w:rPr>
          <w:rFonts w:ascii="Arial" w:hAnsi="Arial" w:cs="Arial"/>
          <w:color w:val="000000"/>
          <w:lang w:val="en-US"/>
        </w:rPr>
        <w:t xml:space="preserve">the renovated </w:t>
      </w:r>
      <w:r w:rsidR="004228AA">
        <w:rPr>
          <w:rFonts w:ascii="Arial" w:hAnsi="Arial" w:cs="Arial"/>
          <w:color w:val="000000"/>
          <w:lang w:val="en-US"/>
        </w:rPr>
        <w:t xml:space="preserve">pitch’s </w:t>
      </w:r>
      <w:r w:rsidR="006E75F6">
        <w:rPr>
          <w:rFonts w:ascii="Arial" w:hAnsi="Arial" w:cs="Arial"/>
          <w:color w:val="000000"/>
          <w:lang w:val="en-US"/>
        </w:rPr>
        <w:t>growing-in</w:t>
      </w:r>
      <w:r w:rsidR="0095105D">
        <w:rPr>
          <w:rFonts w:ascii="Arial" w:hAnsi="Arial" w:cs="Arial"/>
          <w:color w:val="000000"/>
          <w:lang w:val="en-US"/>
        </w:rPr>
        <w:t xml:space="preserve"> phase.</w:t>
      </w:r>
    </w:p>
    <w:p w14:paraId="1C33C621" w14:textId="77777777" w:rsidR="009E742A" w:rsidRDefault="009E742A" w:rsidP="00D8094B">
      <w:pPr>
        <w:spacing w:after="0" w:line="360" w:lineRule="auto"/>
        <w:ind w:firstLine="567"/>
        <w:jc w:val="both"/>
        <w:rPr>
          <w:rFonts w:ascii="Arial" w:hAnsi="Arial" w:cs="Arial"/>
          <w:color w:val="000000"/>
          <w:lang w:val="en-US"/>
        </w:rPr>
      </w:pPr>
    </w:p>
    <w:p w14:paraId="0CC2E524" w14:textId="59685555" w:rsidR="009E742A" w:rsidRDefault="009E742A" w:rsidP="00D8094B">
      <w:pPr>
        <w:spacing w:after="0" w:line="360" w:lineRule="auto"/>
        <w:ind w:firstLine="567"/>
        <w:jc w:val="both"/>
        <w:rPr>
          <w:rFonts w:ascii="Arial" w:hAnsi="Arial" w:cs="Arial"/>
          <w:color w:val="000000"/>
          <w:lang w:val="en-US"/>
        </w:rPr>
      </w:pPr>
      <w:r>
        <w:rPr>
          <w:rFonts w:ascii="Arial" w:hAnsi="Arial" w:cs="Arial"/>
          <w:color w:val="000000"/>
          <w:lang w:val="en-US"/>
        </w:rPr>
        <w:t xml:space="preserve">“The pitch renovation season is one of the busiest </w:t>
      </w:r>
      <w:r w:rsidR="00A93C69">
        <w:rPr>
          <w:rFonts w:ascii="Arial" w:hAnsi="Arial" w:cs="Arial"/>
          <w:color w:val="000000"/>
          <w:lang w:val="en-US"/>
        </w:rPr>
        <w:t xml:space="preserve">and most stressful </w:t>
      </w:r>
      <w:r>
        <w:rPr>
          <w:rFonts w:ascii="Arial" w:hAnsi="Arial" w:cs="Arial"/>
          <w:color w:val="000000"/>
          <w:lang w:val="en-US"/>
        </w:rPr>
        <w:t xml:space="preserve">periods in any groundsman’s calendar,” explains </w:t>
      </w:r>
      <w:r w:rsidR="00A93C69">
        <w:rPr>
          <w:rFonts w:ascii="Arial" w:hAnsi="Arial" w:cs="Arial"/>
          <w:color w:val="000000"/>
          <w:lang w:val="en-US"/>
        </w:rPr>
        <w:t>Richard Brown,</w:t>
      </w:r>
      <w:r w:rsidRPr="002C4833">
        <w:rPr>
          <w:rFonts w:ascii="Arial" w:hAnsi="Arial" w:cs="Arial"/>
          <w:color w:val="000000"/>
          <w:lang w:val="en-US"/>
        </w:rPr>
        <w:t xml:space="preserve"> Germinal</w:t>
      </w:r>
      <w:r w:rsidR="00A93C69">
        <w:rPr>
          <w:rFonts w:ascii="Arial" w:hAnsi="Arial" w:cs="Arial"/>
          <w:color w:val="000000"/>
          <w:lang w:val="en-US"/>
        </w:rPr>
        <w:t xml:space="preserve"> Amenity Sales Manager</w:t>
      </w:r>
      <w:r>
        <w:rPr>
          <w:rFonts w:ascii="Arial" w:hAnsi="Arial" w:cs="Arial"/>
          <w:color w:val="000000"/>
          <w:lang w:val="en-US"/>
        </w:rPr>
        <w:t>.  “</w:t>
      </w:r>
      <w:r w:rsidR="00A93C69">
        <w:rPr>
          <w:rFonts w:ascii="Arial" w:hAnsi="Arial" w:cs="Arial"/>
          <w:color w:val="000000"/>
          <w:lang w:val="en-US"/>
        </w:rPr>
        <w:t>Waiting for the renovated pitch to be ready in time for the new playing season can cause even the most experienced and laid</w:t>
      </w:r>
      <w:r w:rsidR="00D8094B">
        <w:rPr>
          <w:rFonts w:ascii="Arial" w:hAnsi="Arial" w:cs="Arial"/>
          <w:color w:val="000000"/>
          <w:lang w:val="en-US"/>
        </w:rPr>
        <w:t>-</w:t>
      </w:r>
      <w:r w:rsidR="00A93C69">
        <w:rPr>
          <w:rFonts w:ascii="Arial" w:hAnsi="Arial" w:cs="Arial"/>
          <w:color w:val="000000"/>
          <w:lang w:val="en-US"/>
        </w:rPr>
        <w:t xml:space="preserve">back </w:t>
      </w:r>
      <w:proofErr w:type="spellStart"/>
      <w:r w:rsidR="00A93C69">
        <w:rPr>
          <w:rFonts w:ascii="Arial" w:hAnsi="Arial" w:cs="Arial"/>
          <w:color w:val="000000"/>
          <w:lang w:val="en-US"/>
        </w:rPr>
        <w:t>groundsman</w:t>
      </w:r>
      <w:proofErr w:type="spellEnd"/>
      <w:r w:rsidR="00A93C69">
        <w:rPr>
          <w:rFonts w:ascii="Arial" w:hAnsi="Arial" w:cs="Arial"/>
          <w:color w:val="000000"/>
          <w:lang w:val="en-US"/>
        </w:rPr>
        <w:t xml:space="preserve"> sleepless nights.</w:t>
      </w:r>
      <w:r>
        <w:rPr>
          <w:rFonts w:ascii="Arial" w:hAnsi="Arial" w:cs="Arial"/>
          <w:color w:val="000000"/>
          <w:lang w:val="en-US"/>
        </w:rPr>
        <w:t xml:space="preserve">  With that in mind, we have created an all-in-one seed, fertiliser and nutrient advice pa</w:t>
      </w:r>
      <w:r w:rsidR="0095105D">
        <w:rPr>
          <w:rFonts w:ascii="Arial" w:hAnsi="Arial" w:cs="Arial"/>
          <w:color w:val="000000"/>
          <w:lang w:val="en-US"/>
        </w:rPr>
        <w:t>ckage to help ease the pressure.</w:t>
      </w:r>
    </w:p>
    <w:p w14:paraId="631C6EC2" w14:textId="77777777" w:rsidR="009E742A" w:rsidRDefault="009E742A" w:rsidP="00D8094B">
      <w:pPr>
        <w:spacing w:after="0" w:line="360" w:lineRule="auto"/>
        <w:ind w:firstLine="567"/>
        <w:jc w:val="both"/>
        <w:rPr>
          <w:rFonts w:ascii="Arial" w:hAnsi="Arial" w:cs="Arial"/>
          <w:color w:val="000000"/>
          <w:lang w:val="en-US"/>
        </w:rPr>
      </w:pPr>
    </w:p>
    <w:p w14:paraId="71255470" w14:textId="7563E54E" w:rsidR="003D0425" w:rsidRDefault="009E742A" w:rsidP="00D8094B">
      <w:pPr>
        <w:spacing w:after="0" w:line="360" w:lineRule="auto"/>
        <w:ind w:firstLine="567"/>
        <w:jc w:val="both"/>
        <w:rPr>
          <w:rFonts w:ascii="Arial" w:hAnsi="Arial" w:cs="Arial"/>
          <w:color w:val="000000"/>
          <w:lang w:val="en-US"/>
        </w:rPr>
      </w:pPr>
      <w:r>
        <w:rPr>
          <w:rFonts w:ascii="Arial" w:hAnsi="Arial" w:cs="Arial"/>
          <w:color w:val="000000"/>
          <w:lang w:val="en-US"/>
        </w:rPr>
        <w:t>“</w:t>
      </w:r>
      <w:r w:rsidR="006E75F6">
        <w:rPr>
          <w:rFonts w:ascii="Arial" w:hAnsi="Arial" w:cs="Arial"/>
          <w:color w:val="000000"/>
          <w:lang w:val="en-US"/>
        </w:rPr>
        <w:t xml:space="preserve">All too often we speak to groundsmen who simply don’t have the </w:t>
      </w:r>
      <w:r w:rsidR="009008E3">
        <w:rPr>
          <w:rFonts w:ascii="Arial" w:hAnsi="Arial" w:cs="Arial"/>
          <w:color w:val="000000"/>
          <w:lang w:val="en-US"/>
        </w:rPr>
        <w:t>time or resources, or in some cases the correct technical knowledge, to develop their own over-seeding and fertiliser programme.  B</w:t>
      </w:r>
      <w:r>
        <w:rPr>
          <w:rFonts w:ascii="Arial" w:hAnsi="Arial" w:cs="Arial"/>
          <w:color w:val="000000"/>
          <w:lang w:val="en-US"/>
        </w:rPr>
        <w:t xml:space="preserve">y following </w:t>
      </w:r>
      <w:r w:rsidR="009008E3">
        <w:rPr>
          <w:rFonts w:ascii="Arial" w:hAnsi="Arial" w:cs="Arial"/>
          <w:color w:val="000000"/>
          <w:lang w:val="en-US"/>
        </w:rPr>
        <w:t>the</w:t>
      </w:r>
      <w:r>
        <w:rPr>
          <w:rFonts w:ascii="Arial" w:hAnsi="Arial" w:cs="Arial"/>
          <w:color w:val="000000"/>
          <w:lang w:val="en-US"/>
        </w:rPr>
        <w:t xml:space="preserve"> </w:t>
      </w:r>
      <w:r w:rsidR="00C528E9">
        <w:rPr>
          <w:rFonts w:ascii="Arial" w:hAnsi="Arial" w:cs="Arial"/>
          <w:color w:val="000000"/>
          <w:lang w:val="en-US"/>
        </w:rPr>
        <w:t xml:space="preserve">simple </w:t>
      </w:r>
      <w:r w:rsidR="009008E3">
        <w:rPr>
          <w:rFonts w:ascii="Arial" w:hAnsi="Arial" w:cs="Arial"/>
          <w:color w:val="000000"/>
          <w:lang w:val="en-US"/>
        </w:rPr>
        <w:t xml:space="preserve">advice laid out in our new A20 Seed &amp; Feed package, these </w:t>
      </w:r>
      <w:r w:rsidR="00C528E9">
        <w:rPr>
          <w:rFonts w:ascii="Arial" w:hAnsi="Arial" w:cs="Arial"/>
          <w:color w:val="000000"/>
          <w:lang w:val="en-US"/>
        </w:rPr>
        <w:t>groundsmen can be confident that</w:t>
      </w:r>
      <w:r w:rsidR="009008E3">
        <w:rPr>
          <w:rFonts w:ascii="Arial" w:hAnsi="Arial" w:cs="Arial"/>
          <w:color w:val="000000"/>
          <w:lang w:val="en-US"/>
        </w:rPr>
        <w:t xml:space="preserve"> they are using the correct rate of the most suitable </w:t>
      </w:r>
      <w:r w:rsidR="00A93C69">
        <w:rPr>
          <w:rFonts w:ascii="Arial" w:hAnsi="Arial" w:cs="Arial"/>
          <w:color w:val="000000"/>
          <w:lang w:val="en-US"/>
        </w:rPr>
        <w:t xml:space="preserve">grass seeds and fertilisers </w:t>
      </w:r>
      <w:r w:rsidR="009008E3">
        <w:rPr>
          <w:rFonts w:ascii="Arial" w:hAnsi="Arial" w:cs="Arial"/>
          <w:color w:val="000000"/>
          <w:lang w:val="en-US"/>
        </w:rPr>
        <w:t xml:space="preserve">at the optimum time, and that </w:t>
      </w:r>
      <w:r w:rsidR="00A93C69">
        <w:rPr>
          <w:rFonts w:ascii="Arial" w:hAnsi="Arial" w:cs="Arial"/>
          <w:color w:val="000000"/>
          <w:lang w:val="en-US"/>
        </w:rPr>
        <w:t xml:space="preserve">every penny invested will </w:t>
      </w:r>
      <w:r w:rsidR="009008E3">
        <w:rPr>
          <w:rFonts w:ascii="Arial" w:hAnsi="Arial" w:cs="Arial"/>
          <w:color w:val="000000"/>
          <w:lang w:val="en-US"/>
        </w:rPr>
        <w:t>giv</w:t>
      </w:r>
      <w:r w:rsidR="00A93C69">
        <w:rPr>
          <w:rFonts w:ascii="Arial" w:hAnsi="Arial" w:cs="Arial"/>
          <w:color w:val="000000"/>
          <w:lang w:val="en-US"/>
        </w:rPr>
        <w:t>e</w:t>
      </w:r>
      <w:r w:rsidR="00C528E9">
        <w:rPr>
          <w:rFonts w:ascii="Arial" w:hAnsi="Arial" w:cs="Arial"/>
          <w:color w:val="000000"/>
          <w:lang w:val="en-US"/>
        </w:rPr>
        <w:t xml:space="preserve"> their pitch </w:t>
      </w:r>
      <w:r w:rsidR="009008E3">
        <w:rPr>
          <w:rFonts w:ascii="Arial" w:hAnsi="Arial" w:cs="Arial"/>
          <w:color w:val="000000"/>
          <w:lang w:val="en-US"/>
        </w:rPr>
        <w:t xml:space="preserve">the very best chance of going </w:t>
      </w:r>
      <w:r w:rsidR="00C528E9">
        <w:rPr>
          <w:rFonts w:ascii="Arial" w:hAnsi="Arial" w:cs="Arial"/>
          <w:color w:val="000000"/>
          <w:lang w:val="en-US"/>
        </w:rPr>
        <w:t>into the new season</w:t>
      </w:r>
      <w:r w:rsidR="006E75F6">
        <w:rPr>
          <w:rFonts w:ascii="Arial" w:hAnsi="Arial" w:cs="Arial"/>
          <w:color w:val="000000"/>
          <w:lang w:val="en-US"/>
        </w:rPr>
        <w:t xml:space="preserve"> in </w:t>
      </w:r>
      <w:r w:rsidR="009008E3">
        <w:rPr>
          <w:rFonts w:ascii="Arial" w:hAnsi="Arial" w:cs="Arial"/>
          <w:color w:val="000000"/>
          <w:lang w:val="en-US"/>
        </w:rPr>
        <w:t>prime</w:t>
      </w:r>
      <w:r w:rsidR="006E75F6">
        <w:rPr>
          <w:rFonts w:ascii="Arial" w:hAnsi="Arial" w:cs="Arial"/>
          <w:color w:val="000000"/>
          <w:lang w:val="en-US"/>
        </w:rPr>
        <w:t xml:space="preserve"> condition</w:t>
      </w:r>
      <w:r w:rsidR="00C85F95">
        <w:rPr>
          <w:rFonts w:ascii="Arial" w:hAnsi="Arial" w:cs="Arial"/>
          <w:color w:val="000000"/>
          <w:lang w:val="en-US"/>
        </w:rPr>
        <w:t>.</w:t>
      </w:r>
      <w:r w:rsidR="00C528E9">
        <w:rPr>
          <w:rFonts w:ascii="Arial" w:hAnsi="Arial" w:cs="Arial"/>
          <w:color w:val="000000"/>
          <w:lang w:val="en-US"/>
        </w:rPr>
        <w:t>”</w:t>
      </w:r>
    </w:p>
    <w:p w14:paraId="4922A8C9" w14:textId="77777777" w:rsidR="00A93C69" w:rsidRDefault="00A93C69" w:rsidP="002C4833">
      <w:pPr>
        <w:jc w:val="center"/>
        <w:rPr>
          <w:rFonts w:ascii="Arial" w:hAnsi="Arial" w:cs="Arial"/>
        </w:rPr>
      </w:pPr>
    </w:p>
    <w:p w14:paraId="028227F8" w14:textId="4048A149" w:rsidR="003D0425" w:rsidRPr="002C4833" w:rsidRDefault="002C4833" w:rsidP="002C4833">
      <w:pPr>
        <w:jc w:val="center"/>
        <w:rPr>
          <w:rFonts w:ascii="Arial" w:hAnsi="Arial" w:cs="Arial"/>
        </w:rPr>
      </w:pPr>
      <w:r>
        <w:rPr>
          <w:rFonts w:ascii="Arial" w:hAnsi="Arial" w:cs="Arial"/>
        </w:rPr>
        <w:t>-Ends-</w:t>
      </w:r>
    </w:p>
    <w:p w14:paraId="500F9EB0" w14:textId="77777777" w:rsidR="0095105D" w:rsidRDefault="0095105D" w:rsidP="005A3345">
      <w:pPr>
        <w:spacing w:after="0" w:line="240" w:lineRule="auto"/>
        <w:rPr>
          <w:rFonts w:ascii="Arial" w:hAnsi="Arial" w:cs="Arial"/>
          <w:b/>
          <w:color w:val="000000" w:themeColor="text1"/>
        </w:rPr>
      </w:pPr>
    </w:p>
    <w:p w14:paraId="46845414" w14:textId="77777777" w:rsidR="00533A1A" w:rsidRPr="001C1DC8" w:rsidRDefault="00533A1A" w:rsidP="005A3345">
      <w:pPr>
        <w:spacing w:after="0" w:line="240" w:lineRule="auto"/>
        <w:rPr>
          <w:rFonts w:ascii="Arial" w:hAnsi="Arial" w:cs="Arial"/>
          <w:b/>
          <w:color w:val="000000" w:themeColor="text1"/>
          <w:sz w:val="20"/>
          <w:szCs w:val="20"/>
        </w:rPr>
      </w:pPr>
      <w:r w:rsidRPr="001C1DC8">
        <w:rPr>
          <w:rFonts w:ascii="Arial" w:hAnsi="Arial" w:cs="Arial"/>
          <w:b/>
          <w:color w:val="000000" w:themeColor="text1"/>
          <w:sz w:val="20"/>
          <w:szCs w:val="20"/>
        </w:rPr>
        <w:t>Notes to editors:</w:t>
      </w:r>
    </w:p>
    <w:p w14:paraId="5D9A57A2" w14:textId="77777777" w:rsidR="00533A1A" w:rsidRPr="001C1DC8" w:rsidRDefault="00533A1A" w:rsidP="005A3345">
      <w:pPr>
        <w:pStyle w:val="ListParagraph"/>
        <w:widowControl w:val="0"/>
        <w:numPr>
          <w:ilvl w:val="0"/>
          <w:numId w:val="1"/>
        </w:numPr>
        <w:autoSpaceDE w:val="0"/>
        <w:autoSpaceDN w:val="0"/>
        <w:adjustRightInd w:val="0"/>
        <w:spacing w:after="0" w:line="240" w:lineRule="auto"/>
        <w:rPr>
          <w:rFonts w:ascii="Arial" w:hAnsi="Arial" w:cs="Arial"/>
          <w:color w:val="000000" w:themeColor="text1"/>
          <w:sz w:val="20"/>
          <w:szCs w:val="20"/>
          <w:lang w:val="en-US"/>
        </w:rPr>
      </w:pPr>
      <w:r w:rsidRPr="001C1DC8">
        <w:rPr>
          <w:rFonts w:ascii="Arial" w:hAnsi="Arial" w:cs="Arial"/>
          <w:color w:val="000000" w:themeColor="text1"/>
          <w:sz w:val="20"/>
          <w:szCs w:val="20"/>
        </w:rPr>
        <w:t xml:space="preserve">Germinal Amenity is </w:t>
      </w:r>
      <w:r w:rsidRPr="001C1DC8">
        <w:rPr>
          <w:rFonts w:ascii="Arial" w:hAnsi="Arial" w:cs="Arial"/>
          <w:color w:val="000000" w:themeColor="text1"/>
          <w:sz w:val="20"/>
          <w:szCs w:val="20"/>
          <w:lang w:val="en-US"/>
        </w:rPr>
        <w:t>a wholly owned subsidiary of Germinal Holdings Ltd - the largest family owned British and Irish Forage &amp; Amenity Seed Company.</w:t>
      </w:r>
    </w:p>
    <w:p w14:paraId="0520CFED" w14:textId="77777777" w:rsidR="00533A1A" w:rsidRPr="001C1DC8" w:rsidRDefault="00533A1A" w:rsidP="005A3345">
      <w:pPr>
        <w:pStyle w:val="ListParagraph"/>
        <w:widowControl w:val="0"/>
        <w:numPr>
          <w:ilvl w:val="0"/>
          <w:numId w:val="1"/>
        </w:numPr>
        <w:autoSpaceDE w:val="0"/>
        <w:autoSpaceDN w:val="0"/>
        <w:adjustRightInd w:val="0"/>
        <w:spacing w:after="0" w:line="240" w:lineRule="auto"/>
        <w:rPr>
          <w:rFonts w:ascii="Arial" w:hAnsi="Arial" w:cs="Arial"/>
          <w:color w:val="000000" w:themeColor="text1"/>
          <w:sz w:val="20"/>
          <w:szCs w:val="20"/>
          <w:lang w:val="en-US"/>
        </w:rPr>
      </w:pPr>
      <w:r w:rsidRPr="001C1DC8">
        <w:rPr>
          <w:rFonts w:ascii="Arial" w:hAnsi="Arial" w:cs="Arial"/>
          <w:color w:val="000000" w:themeColor="text1"/>
          <w:sz w:val="20"/>
          <w:szCs w:val="20"/>
        </w:rPr>
        <w:t>Germinal Amenity p</w:t>
      </w:r>
      <w:proofErr w:type="spellStart"/>
      <w:r w:rsidRPr="001C1DC8">
        <w:rPr>
          <w:rFonts w:ascii="Arial" w:hAnsi="Arial" w:cs="Arial"/>
          <w:color w:val="000000" w:themeColor="text1"/>
          <w:sz w:val="20"/>
          <w:szCs w:val="20"/>
          <w:lang w:val="en-US"/>
        </w:rPr>
        <w:t>rovides</w:t>
      </w:r>
      <w:proofErr w:type="spellEnd"/>
      <w:r w:rsidRPr="001C1DC8">
        <w:rPr>
          <w:rFonts w:ascii="Arial" w:hAnsi="Arial" w:cs="Arial"/>
          <w:color w:val="000000" w:themeColor="text1"/>
          <w:sz w:val="20"/>
          <w:szCs w:val="20"/>
          <w:lang w:val="en-US"/>
        </w:rPr>
        <w:t xml:space="preserve"> a range of grass seed products and services designed to meet the specific requirements of the amenity industry. Customers include professional greenkeepers, turf growers, groundsmen, landscape contractors, golf course constructors, architects, agronomists and ecologists, all of whom deal directly with the only company selling British-bred turf grasses direct to the end user.</w:t>
      </w:r>
    </w:p>
    <w:p w14:paraId="56D5640E" w14:textId="77777777" w:rsidR="009F1C94" w:rsidRPr="001C1DC8" w:rsidRDefault="00533A1A" w:rsidP="005A3345">
      <w:pPr>
        <w:pStyle w:val="ListParagraph"/>
        <w:numPr>
          <w:ilvl w:val="0"/>
          <w:numId w:val="1"/>
        </w:numPr>
        <w:spacing w:after="0" w:line="240" w:lineRule="auto"/>
        <w:rPr>
          <w:rFonts w:ascii="Arial" w:hAnsi="Arial" w:cs="Arial"/>
          <w:b/>
          <w:color w:val="000000" w:themeColor="text1"/>
          <w:sz w:val="20"/>
          <w:szCs w:val="20"/>
        </w:rPr>
      </w:pPr>
      <w:r w:rsidRPr="001C1DC8">
        <w:rPr>
          <w:rFonts w:ascii="Arial" w:hAnsi="Arial" w:cs="Arial"/>
          <w:color w:val="000000" w:themeColor="text1"/>
          <w:sz w:val="20"/>
          <w:szCs w:val="20"/>
          <w:lang w:val="en-US"/>
        </w:rPr>
        <w:t>Buying direct from Germinal Amenity gives our customers access to first class technical advice and great value specialist turfgrass products through the “Grade A” grass seed mixture brand. Customers can also purchase from a range of fertilisers and adjuvants as well our extensive range of UK Native wild flower seed mixtures.</w:t>
      </w:r>
    </w:p>
    <w:p w14:paraId="536C4653" w14:textId="77777777" w:rsidR="009F1C94" w:rsidRDefault="009F1C94" w:rsidP="005A3345">
      <w:pPr>
        <w:pStyle w:val="ListParagraph"/>
        <w:spacing w:after="0" w:line="240" w:lineRule="auto"/>
        <w:rPr>
          <w:rFonts w:ascii="Arial" w:hAnsi="Arial" w:cs="Arial"/>
          <w:b/>
          <w:color w:val="000000" w:themeColor="text1"/>
        </w:rPr>
      </w:pPr>
    </w:p>
    <w:p w14:paraId="343CCB22" w14:textId="77777777" w:rsidR="001C1DC8" w:rsidRPr="008A261A" w:rsidRDefault="001C1DC8" w:rsidP="001C1DC8">
      <w:pPr>
        <w:spacing w:after="0" w:line="240" w:lineRule="auto"/>
        <w:rPr>
          <w:rFonts w:ascii="Arial" w:hAnsi="Arial" w:cs="Arial"/>
          <w:b/>
          <w:sz w:val="20"/>
        </w:rPr>
      </w:pPr>
      <w:r w:rsidRPr="008A261A">
        <w:rPr>
          <w:rFonts w:ascii="Arial" w:hAnsi="Arial" w:cs="Arial"/>
          <w:b/>
          <w:sz w:val="20"/>
        </w:rPr>
        <w:t>Further information:</w:t>
      </w:r>
    </w:p>
    <w:p w14:paraId="1B49B504" w14:textId="77777777" w:rsidR="001C1DC8" w:rsidRPr="008A261A" w:rsidRDefault="001C1DC8" w:rsidP="001C1DC8">
      <w:pPr>
        <w:spacing w:after="0" w:line="240" w:lineRule="auto"/>
        <w:rPr>
          <w:rFonts w:ascii="Arial" w:hAnsi="Arial" w:cs="Arial"/>
          <w:sz w:val="20"/>
        </w:rPr>
      </w:pPr>
      <w:r w:rsidRPr="008A261A">
        <w:rPr>
          <w:rFonts w:ascii="Arial" w:hAnsi="Arial" w:cs="Arial"/>
          <w:sz w:val="20"/>
        </w:rPr>
        <w:t>Richard Brown, Amenity Sales Manager, Germinal</w:t>
      </w:r>
    </w:p>
    <w:p w14:paraId="75B20FE0" w14:textId="4A9A828B" w:rsidR="001C1DC8" w:rsidRPr="008A261A" w:rsidRDefault="001C1DC8" w:rsidP="001C1DC8">
      <w:pPr>
        <w:spacing w:after="0" w:line="240" w:lineRule="auto"/>
        <w:rPr>
          <w:rFonts w:ascii="Arial" w:hAnsi="Arial" w:cs="Arial"/>
          <w:sz w:val="20"/>
        </w:rPr>
      </w:pPr>
      <w:r w:rsidRPr="008A261A">
        <w:rPr>
          <w:rFonts w:ascii="Arial" w:hAnsi="Arial" w:cs="Arial"/>
          <w:sz w:val="20"/>
        </w:rPr>
        <w:t>T: 01522 868714</w:t>
      </w:r>
      <w:r w:rsidRPr="008A261A">
        <w:rPr>
          <w:rFonts w:ascii="Arial" w:hAnsi="Arial" w:cs="Arial"/>
          <w:sz w:val="20"/>
        </w:rPr>
        <w:tab/>
        <w:t xml:space="preserve">E: </w:t>
      </w:r>
      <w:hyperlink r:id="rId8" w:history="1">
        <w:r w:rsidRPr="008A261A">
          <w:rPr>
            <w:rStyle w:val="Hyperlink"/>
            <w:rFonts w:ascii="Arial" w:hAnsi="Arial" w:cs="Arial"/>
            <w:sz w:val="20"/>
          </w:rPr>
          <w:t>richard.brown@germinal.com</w:t>
        </w:r>
      </w:hyperlink>
    </w:p>
    <w:p w14:paraId="4B17F1C5" w14:textId="77777777" w:rsidR="001C1DC8" w:rsidRPr="008A261A" w:rsidRDefault="001C1DC8" w:rsidP="001C1DC8">
      <w:pPr>
        <w:spacing w:after="0" w:line="240" w:lineRule="auto"/>
        <w:rPr>
          <w:rFonts w:ascii="Arial" w:hAnsi="Arial" w:cs="Arial"/>
          <w:sz w:val="20"/>
        </w:rPr>
      </w:pPr>
    </w:p>
    <w:p w14:paraId="70A2F3E5" w14:textId="77777777" w:rsidR="001C1DC8" w:rsidRPr="008A261A" w:rsidRDefault="001C1DC8" w:rsidP="001C1DC8">
      <w:pPr>
        <w:spacing w:after="0" w:line="240" w:lineRule="auto"/>
        <w:rPr>
          <w:rFonts w:ascii="Arial" w:hAnsi="Arial" w:cs="Arial"/>
          <w:sz w:val="20"/>
        </w:rPr>
      </w:pPr>
      <w:r w:rsidRPr="008A261A">
        <w:rPr>
          <w:rFonts w:ascii="Arial" w:hAnsi="Arial" w:cs="Arial"/>
          <w:noProof/>
          <w:sz w:val="20"/>
          <w:lang w:val="en-US"/>
        </w:rPr>
        <w:drawing>
          <wp:anchor distT="0" distB="0" distL="114300" distR="114300" simplePos="0" relativeHeight="251662336" behindDoc="0" locked="0" layoutInCell="1" allowOverlap="1" wp14:anchorId="2F07F456" wp14:editId="16758AD9">
            <wp:simplePos x="0" y="0"/>
            <wp:positionH relativeFrom="column">
              <wp:posOffset>18383</wp:posOffset>
            </wp:positionH>
            <wp:positionV relativeFrom="paragraph">
              <wp:posOffset>-4075</wp:posOffset>
            </wp:positionV>
            <wp:extent cx="301859" cy="308008"/>
            <wp:effectExtent l="0" t="0" r="3175" b="0"/>
            <wp:wrapTight wrapText="bothSides">
              <wp:wrapPolygon edited="0">
                <wp:start x="0" y="0"/>
                <wp:lineTo x="0" y="19596"/>
                <wp:lineTo x="20008" y="19596"/>
                <wp:lineTo x="20008" y="0"/>
                <wp:lineTo x="0" y="0"/>
              </wp:wrapPolygon>
            </wp:wrapTight>
            <wp:docPr id="1" name="Picture 0" descr="logo_twitter_withbird_1000_allblu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logo_twitter_withbird_1000_allblue.png"/>
                    <pic:cNvPicPr>
                      <a:picLocks noChangeAspect="1" noChangeArrowheads="1"/>
                    </pic:cNvPicPr>
                  </pic:nvPicPr>
                  <pic:blipFill>
                    <a:blip r:embed="rId9"/>
                    <a:stretch>
                      <a:fillRect/>
                    </a:stretch>
                  </pic:blipFill>
                  <pic:spPr bwMode="auto">
                    <a:xfrm>
                      <a:off x="0" y="0"/>
                      <a:ext cx="301859" cy="308008"/>
                    </a:xfrm>
                    <a:prstGeom prst="rect">
                      <a:avLst/>
                    </a:prstGeom>
                    <a:noFill/>
                    <a:ln>
                      <a:noFill/>
                    </a:ln>
                  </pic:spPr>
                </pic:pic>
              </a:graphicData>
            </a:graphic>
          </wp:anchor>
        </w:drawing>
      </w:r>
      <w:r w:rsidRPr="008A261A">
        <w:rPr>
          <w:rFonts w:ascii="Arial" w:hAnsi="Arial" w:cs="Arial"/>
          <w:sz w:val="20"/>
        </w:rPr>
        <w:t xml:space="preserve"> Follow </w:t>
      </w:r>
      <w:hyperlink r:id="rId10" w:history="1">
        <w:r w:rsidRPr="008A261A">
          <w:rPr>
            <w:rStyle w:val="Hyperlink"/>
            <w:rFonts w:ascii="Arial" w:hAnsi="Arial" w:cs="Arial"/>
            <w:sz w:val="20"/>
          </w:rPr>
          <w:t>@</w:t>
        </w:r>
        <w:proofErr w:type="spellStart"/>
        <w:r w:rsidRPr="008A261A">
          <w:rPr>
            <w:rStyle w:val="Hyperlink"/>
            <w:rFonts w:ascii="Arial" w:hAnsi="Arial" w:cs="Arial"/>
            <w:sz w:val="20"/>
          </w:rPr>
          <w:t>germinalamenity</w:t>
        </w:r>
        <w:proofErr w:type="spellEnd"/>
      </w:hyperlink>
      <w:r w:rsidRPr="008A261A">
        <w:rPr>
          <w:rFonts w:ascii="Arial" w:hAnsi="Arial" w:cs="Arial"/>
          <w:sz w:val="20"/>
        </w:rPr>
        <w:t xml:space="preserve"> for regular and topical information from our amenity division.</w:t>
      </w:r>
    </w:p>
    <w:p w14:paraId="36739685" w14:textId="77777777" w:rsidR="001C1DC8" w:rsidRPr="008A261A" w:rsidRDefault="001C1DC8" w:rsidP="001C1DC8">
      <w:pPr>
        <w:spacing w:after="0" w:line="240" w:lineRule="auto"/>
        <w:rPr>
          <w:rFonts w:ascii="Arial" w:hAnsi="Arial" w:cs="Arial"/>
          <w:b/>
          <w:sz w:val="20"/>
        </w:rPr>
      </w:pPr>
    </w:p>
    <w:p w14:paraId="1D2DBC10" w14:textId="77777777" w:rsidR="001C1DC8" w:rsidRDefault="001C1DC8" w:rsidP="001C1DC8">
      <w:pPr>
        <w:spacing w:after="0" w:line="240" w:lineRule="auto"/>
        <w:rPr>
          <w:rFonts w:ascii="Arial" w:hAnsi="Arial" w:cs="Arial"/>
          <w:b/>
          <w:sz w:val="20"/>
        </w:rPr>
      </w:pPr>
    </w:p>
    <w:p w14:paraId="0B624FC0" w14:textId="77777777" w:rsidR="001C1DC8" w:rsidRPr="008A261A" w:rsidRDefault="001C1DC8" w:rsidP="001C1DC8">
      <w:pPr>
        <w:spacing w:after="0" w:line="240" w:lineRule="auto"/>
        <w:rPr>
          <w:rFonts w:ascii="Arial" w:hAnsi="Arial" w:cs="Arial"/>
        </w:rPr>
      </w:pPr>
      <w:r w:rsidRPr="008A261A">
        <w:rPr>
          <w:rFonts w:ascii="Arial" w:hAnsi="Arial" w:cs="Arial"/>
          <w:b/>
          <w:sz w:val="20"/>
        </w:rPr>
        <w:t>Issued by Paul Jennings, Agribusiness Communications Ltd</w:t>
      </w:r>
      <w:r w:rsidRPr="008A261A">
        <w:rPr>
          <w:rFonts w:ascii="Arial" w:hAnsi="Arial" w:cs="Arial"/>
          <w:b/>
          <w:sz w:val="20"/>
        </w:rPr>
        <w:br/>
      </w:r>
      <w:r w:rsidRPr="008A261A">
        <w:rPr>
          <w:rFonts w:ascii="Arial" w:hAnsi="Arial" w:cs="Arial"/>
          <w:sz w:val="20"/>
        </w:rPr>
        <w:t>Tel: 01694 731777</w:t>
      </w:r>
      <w:r w:rsidRPr="008A261A">
        <w:rPr>
          <w:rFonts w:ascii="Arial" w:hAnsi="Arial" w:cs="Arial"/>
          <w:sz w:val="20"/>
        </w:rPr>
        <w:tab/>
        <w:t xml:space="preserve">E-mail: </w:t>
      </w:r>
      <w:hyperlink r:id="rId11" w:history="1">
        <w:r w:rsidRPr="008A261A">
          <w:rPr>
            <w:rStyle w:val="Hyperlink"/>
            <w:rFonts w:ascii="Arial" w:hAnsi="Arial" w:cs="Arial"/>
            <w:sz w:val="20"/>
          </w:rPr>
          <w:t>paul@abccomms.co.uk</w:t>
        </w:r>
      </w:hyperlink>
    </w:p>
    <w:p w14:paraId="559A2DA6" w14:textId="77777777" w:rsidR="001C1DC8" w:rsidRPr="008A261A" w:rsidRDefault="001C1DC8" w:rsidP="001C1DC8">
      <w:pPr>
        <w:spacing w:after="0" w:line="240" w:lineRule="auto"/>
        <w:ind w:left="2880"/>
        <w:rPr>
          <w:rFonts w:ascii="Arial" w:hAnsi="Arial" w:cs="Arial"/>
          <w:sz w:val="20"/>
        </w:rPr>
      </w:pPr>
    </w:p>
    <w:p w14:paraId="1F32C346" w14:textId="721FD77B" w:rsidR="001C1DC8" w:rsidRPr="001C1DC8" w:rsidRDefault="001C1DC8" w:rsidP="001C1DC8">
      <w:pPr>
        <w:spacing w:after="0" w:line="240" w:lineRule="auto"/>
        <w:rPr>
          <w:rFonts w:ascii="Arial" w:hAnsi="Arial" w:cs="Arial"/>
          <w:sz w:val="20"/>
        </w:rPr>
      </w:pPr>
      <w:r w:rsidRPr="008A261A">
        <w:rPr>
          <w:rFonts w:ascii="Arial" w:hAnsi="Arial" w:cs="Arial"/>
          <w:sz w:val="20"/>
        </w:rPr>
        <w:t xml:space="preserve">The text from this news release can be downloaded directly from the ABC press centre at </w:t>
      </w:r>
      <w:r w:rsidRPr="008A261A">
        <w:rPr>
          <w:rFonts w:ascii="Arial" w:hAnsi="Arial" w:cs="Arial"/>
          <w:color w:val="0000FF"/>
          <w:sz w:val="20"/>
          <w:u w:val="single"/>
        </w:rPr>
        <w:t>www.abccomms.co.uk</w:t>
      </w:r>
    </w:p>
    <w:sectPr w:rsidR="001C1DC8" w:rsidRPr="001C1DC8" w:rsidSect="00D8094B">
      <w:footerReference w:type="default" r:id="rId12"/>
      <w:pgSz w:w="11900" w:h="16840"/>
      <w:pgMar w:top="1135" w:right="1247" w:bottom="993" w:left="1247"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EA5ABD" w14:textId="77777777" w:rsidR="00232F4E" w:rsidRDefault="00232F4E" w:rsidP="001C1DC8">
      <w:pPr>
        <w:spacing w:after="0" w:line="240" w:lineRule="auto"/>
      </w:pPr>
      <w:r>
        <w:separator/>
      </w:r>
    </w:p>
  </w:endnote>
  <w:endnote w:type="continuationSeparator" w:id="0">
    <w:p w14:paraId="228B2091" w14:textId="77777777" w:rsidR="00232F4E" w:rsidRDefault="00232F4E" w:rsidP="001C1D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DFA526" w14:textId="7D8B75FE" w:rsidR="001C1DC8" w:rsidRPr="001C1DC8" w:rsidRDefault="001C1DC8" w:rsidP="001C1DC8">
    <w:pPr>
      <w:pStyle w:val="Footer"/>
      <w:jc w:val="center"/>
      <w:rPr>
        <w:rFonts w:ascii="Arial" w:hAnsi="Arial" w:cs="Arial"/>
        <w:sz w:val="20"/>
        <w:szCs w:val="20"/>
      </w:rPr>
    </w:pPr>
    <w:r w:rsidRPr="001C1DC8">
      <w:rPr>
        <w:rFonts w:ascii="Arial" w:hAnsi="Arial" w:cs="Arial"/>
        <w:sz w:val="20"/>
        <w:szCs w:val="20"/>
      </w:rPr>
      <w:t xml:space="preserve">Page </w:t>
    </w:r>
    <w:r w:rsidRPr="001C1DC8">
      <w:rPr>
        <w:rFonts w:ascii="Arial" w:hAnsi="Arial" w:cs="Arial"/>
        <w:sz w:val="20"/>
        <w:szCs w:val="20"/>
      </w:rPr>
      <w:fldChar w:fldCharType="begin"/>
    </w:r>
    <w:r w:rsidRPr="001C1DC8">
      <w:rPr>
        <w:rFonts w:ascii="Arial" w:hAnsi="Arial" w:cs="Arial"/>
        <w:sz w:val="20"/>
        <w:szCs w:val="20"/>
      </w:rPr>
      <w:instrText xml:space="preserve"> PAGE </w:instrText>
    </w:r>
    <w:r w:rsidRPr="001C1DC8">
      <w:rPr>
        <w:rFonts w:ascii="Arial" w:hAnsi="Arial" w:cs="Arial"/>
        <w:sz w:val="20"/>
        <w:szCs w:val="20"/>
      </w:rPr>
      <w:fldChar w:fldCharType="separate"/>
    </w:r>
    <w:r w:rsidR="002076DF">
      <w:rPr>
        <w:rFonts w:ascii="Arial" w:hAnsi="Arial" w:cs="Arial"/>
        <w:noProof/>
        <w:sz w:val="20"/>
        <w:szCs w:val="20"/>
      </w:rPr>
      <w:t>1</w:t>
    </w:r>
    <w:r w:rsidRPr="001C1DC8">
      <w:rPr>
        <w:rFonts w:ascii="Arial" w:hAnsi="Arial" w:cs="Arial"/>
        <w:sz w:val="20"/>
        <w:szCs w:val="20"/>
      </w:rPr>
      <w:fldChar w:fldCharType="end"/>
    </w:r>
    <w:r w:rsidRPr="001C1DC8">
      <w:rPr>
        <w:rFonts w:ascii="Arial" w:hAnsi="Arial" w:cs="Arial"/>
        <w:sz w:val="20"/>
        <w:szCs w:val="20"/>
      </w:rPr>
      <w:t xml:space="preserve"> of </w:t>
    </w:r>
    <w:r w:rsidRPr="001C1DC8">
      <w:rPr>
        <w:rFonts w:ascii="Arial" w:hAnsi="Arial" w:cs="Arial"/>
        <w:sz w:val="20"/>
        <w:szCs w:val="20"/>
      </w:rPr>
      <w:fldChar w:fldCharType="begin"/>
    </w:r>
    <w:r w:rsidRPr="001C1DC8">
      <w:rPr>
        <w:rFonts w:ascii="Arial" w:hAnsi="Arial" w:cs="Arial"/>
        <w:sz w:val="20"/>
        <w:szCs w:val="20"/>
      </w:rPr>
      <w:instrText xml:space="preserve"> NUMPAGES </w:instrText>
    </w:r>
    <w:r w:rsidRPr="001C1DC8">
      <w:rPr>
        <w:rFonts w:ascii="Arial" w:hAnsi="Arial" w:cs="Arial"/>
        <w:sz w:val="20"/>
        <w:szCs w:val="20"/>
      </w:rPr>
      <w:fldChar w:fldCharType="separate"/>
    </w:r>
    <w:r w:rsidR="002076DF">
      <w:rPr>
        <w:rFonts w:ascii="Arial" w:hAnsi="Arial" w:cs="Arial"/>
        <w:noProof/>
        <w:sz w:val="20"/>
        <w:szCs w:val="20"/>
      </w:rPr>
      <w:t>2</w:t>
    </w:r>
    <w:r w:rsidRPr="001C1DC8">
      <w:rP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C605AF" w14:textId="77777777" w:rsidR="00232F4E" w:rsidRDefault="00232F4E" w:rsidP="001C1DC8">
      <w:pPr>
        <w:spacing w:after="0" w:line="240" w:lineRule="auto"/>
      </w:pPr>
      <w:r>
        <w:separator/>
      </w:r>
    </w:p>
  </w:footnote>
  <w:footnote w:type="continuationSeparator" w:id="0">
    <w:p w14:paraId="5B23A102" w14:textId="77777777" w:rsidR="00232F4E" w:rsidRDefault="00232F4E" w:rsidP="001C1DC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D6484F"/>
    <w:multiLevelType w:val="hybridMultilevel"/>
    <w:tmpl w:val="AF1AF4F2"/>
    <w:lvl w:ilvl="0" w:tplc="742A015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7542FA0"/>
    <w:multiLevelType w:val="hybridMultilevel"/>
    <w:tmpl w:val="91C6D4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3A1A"/>
    <w:rsid w:val="00001C96"/>
    <w:rsid w:val="000344E2"/>
    <w:rsid w:val="00041441"/>
    <w:rsid w:val="000454EA"/>
    <w:rsid w:val="0004595F"/>
    <w:rsid w:val="000B3EC5"/>
    <w:rsid w:val="000B4F07"/>
    <w:rsid w:val="000D2599"/>
    <w:rsid w:val="001648B2"/>
    <w:rsid w:val="00190B37"/>
    <w:rsid w:val="001B14CB"/>
    <w:rsid w:val="001C1DC8"/>
    <w:rsid w:val="001D5F19"/>
    <w:rsid w:val="001E6BD9"/>
    <w:rsid w:val="0020317C"/>
    <w:rsid w:val="002076DF"/>
    <w:rsid w:val="002123B4"/>
    <w:rsid w:val="00232F4E"/>
    <w:rsid w:val="002577FF"/>
    <w:rsid w:val="00284B1F"/>
    <w:rsid w:val="002872C3"/>
    <w:rsid w:val="0029605B"/>
    <w:rsid w:val="002C4833"/>
    <w:rsid w:val="002D3229"/>
    <w:rsid w:val="002F7005"/>
    <w:rsid w:val="0032164F"/>
    <w:rsid w:val="003649D7"/>
    <w:rsid w:val="003D0425"/>
    <w:rsid w:val="003E4D6D"/>
    <w:rsid w:val="004228AA"/>
    <w:rsid w:val="004273A1"/>
    <w:rsid w:val="004B2DBC"/>
    <w:rsid w:val="004C19FE"/>
    <w:rsid w:val="004C3ACD"/>
    <w:rsid w:val="00533A1A"/>
    <w:rsid w:val="005A3345"/>
    <w:rsid w:val="005B4512"/>
    <w:rsid w:val="005D52F1"/>
    <w:rsid w:val="005E4455"/>
    <w:rsid w:val="0064376B"/>
    <w:rsid w:val="00662E94"/>
    <w:rsid w:val="006B3050"/>
    <w:rsid w:val="006E75F6"/>
    <w:rsid w:val="006F2E8F"/>
    <w:rsid w:val="006F7665"/>
    <w:rsid w:val="0072063D"/>
    <w:rsid w:val="00786DDB"/>
    <w:rsid w:val="00787C78"/>
    <w:rsid w:val="007A11CA"/>
    <w:rsid w:val="007B197C"/>
    <w:rsid w:val="0082216C"/>
    <w:rsid w:val="009008E3"/>
    <w:rsid w:val="009166CF"/>
    <w:rsid w:val="0095105D"/>
    <w:rsid w:val="009523C9"/>
    <w:rsid w:val="00981DC6"/>
    <w:rsid w:val="00997B03"/>
    <w:rsid w:val="00997D59"/>
    <w:rsid w:val="009C32C3"/>
    <w:rsid w:val="009D2C5E"/>
    <w:rsid w:val="009D54C8"/>
    <w:rsid w:val="009E742A"/>
    <w:rsid w:val="009F1C94"/>
    <w:rsid w:val="00A03AA9"/>
    <w:rsid w:val="00A079F6"/>
    <w:rsid w:val="00A466A0"/>
    <w:rsid w:val="00A93C69"/>
    <w:rsid w:val="00B13B2E"/>
    <w:rsid w:val="00B3672D"/>
    <w:rsid w:val="00B724CE"/>
    <w:rsid w:val="00B97DCD"/>
    <w:rsid w:val="00BB0980"/>
    <w:rsid w:val="00C00DE6"/>
    <w:rsid w:val="00C10540"/>
    <w:rsid w:val="00C237F4"/>
    <w:rsid w:val="00C528E9"/>
    <w:rsid w:val="00C62E9D"/>
    <w:rsid w:val="00C85F95"/>
    <w:rsid w:val="00C863BF"/>
    <w:rsid w:val="00C96A03"/>
    <w:rsid w:val="00CA35ED"/>
    <w:rsid w:val="00CF57AD"/>
    <w:rsid w:val="00D8094B"/>
    <w:rsid w:val="00DB440E"/>
    <w:rsid w:val="00DB6F03"/>
    <w:rsid w:val="00DD6457"/>
    <w:rsid w:val="00E16359"/>
    <w:rsid w:val="00E35098"/>
    <w:rsid w:val="00E50400"/>
    <w:rsid w:val="00E54D30"/>
    <w:rsid w:val="00EC5856"/>
    <w:rsid w:val="00EE0FC9"/>
    <w:rsid w:val="00EF3507"/>
    <w:rsid w:val="00F2778B"/>
    <w:rsid w:val="00F34134"/>
    <w:rsid w:val="00F70660"/>
    <w:rsid w:val="00FC144E"/>
    <w:rsid w:val="00FE7890"/>
  </w:rsids>
  <m:mathPr>
    <m:mathFont m:val="Cambria Math"/>
    <m:brkBin m:val="before"/>
    <m:brkBinSub m:val="--"/>
    <m:smallFrac/>
    <m:dispDef/>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43FA81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533A1A"/>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33A1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33A1A"/>
    <w:rPr>
      <w:color w:val="0000FF" w:themeColor="hyperlink"/>
      <w:u w:val="single"/>
    </w:rPr>
  </w:style>
  <w:style w:type="paragraph" w:styleId="ListParagraph">
    <w:name w:val="List Paragraph"/>
    <w:basedOn w:val="Normal"/>
    <w:uiPriority w:val="34"/>
    <w:qFormat/>
    <w:rsid w:val="00533A1A"/>
    <w:pPr>
      <w:ind w:left="720"/>
      <w:contextualSpacing/>
    </w:pPr>
  </w:style>
  <w:style w:type="paragraph" w:styleId="BalloonText">
    <w:name w:val="Balloon Text"/>
    <w:basedOn w:val="Normal"/>
    <w:link w:val="BalloonTextChar"/>
    <w:uiPriority w:val="99"/>
    <w:semiHidden/>
    <w:unhideWhenUsed/>
    <w:rsid w:val="002577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77FF"/>
    <w:rPr>
      <w:rFonts w:ascii="Tahoma" w:hAnsi="Tahoma" w:cs="Tahoma"/>
      <w:sz w:val="16"/>
      <w:szCs w:val="16"/>
    </w:rPr>
  </w:style>
  <w:style w:type="paragraph" w:styleId="Header">
    <w:name w:val="header"/>
    <w:basedOn w:val="Normal"/>
    <w:link w:val="HeaderChar"/>
    <w:uiPriority w:val="99"/>
    <w:unhideWhenUsed/>
    <w:rsid w:val="001C1DC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C1DC8"/>
    <w:rPr>
      <w:sz w:val="22"/>
      <w:szCs w:val="22"/>
    </w:rPr>
  </w:style>
  <w:style w:type="paragraph" w:styleId="Footer">
    <w:name w:val="footer"/>
    <w:basedOn w:val="Normal"/>
    <w:link w:val="FooterChar"/>
    <w:uiPriority w:val="99"/>
    <w:unhideWhenUsed/>
    <w:rsid w:val="001C1DC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C1DC8"/>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ichard.brown@germinal.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aul@abccomms.co.uk" TargetMode="External"/><Relationship Id="rId5" Type="http://schemas.openxmlformats.org/officeDocument/2006/relationships/footnotes" Target="footnotes.xml"/><Relationship Id="rId10" Type="http://schemas.openxmlformats.org/officeDocument/2006/relationships/hyperlink" Target="https://twitter.com/GerminalAmenity"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630</Words>
  <Characters>3592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ABC Ltd</Company>
  <LinksUpToDate>false</LinksUpToDate>
  <CharactersWithSpaces>4214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Jennings</dc:creator>
  <cp:keywords/>
  <cp:lastModifiedBy>Sarah Allin</cp:lastModifiedBy>
  <cp:revision>4</cp:revision>
  <cp:lastPrinted>2018-09-10T10:15:00Z</cp:lastPrinted>
  <dcterms:created xsi:type="dcterms:W3CDTF">2018-09-10T10:15:00Z</dcterms:created>
  <dcterms:modified xsi:type="dcterms:W3CDTF">2018-09-10T10:53:00Z</dcterms:modified>
</cp:coreProperties>
</file>